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firstLine="0"/>
        <w:rPr>
          <w:rFonts w:ascii="Times New Roman"/>
          <w:sz w:val="26"/>
        </w:rPr>
      </w:pPr>
    </w:p>
    <w:p>
      <w:pPr>
        <w:pStyle w:val="BodyText"/>
        <w:ind w:left="5898" w:firstLine="0"/>
        <w:rPr>
          <w:rFonts w:ascii="Times New Roman"/>
        </w:rPr>
      </w:pPr>
      <w:r>
        <w:rPr>
          <w:rFonts w:ascii="Times New Roman"/>
        </w:rPr>
        <w:drawing>
          <wp:inline distT="0" distB="0" distL="0" distR="0">
            <wp:extent cx="1124958" cy="3547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4958" cy="354711"/>
                    </a:xfrm>
                    <a:prstGeom prst="rect">
                      <a:avLst/>
                    </a:prstGeom>
                  </pic:spPr>
                </pic:pic>
              </a:graphicData>
            </a:graphic>
          </wp:inline>
        </w:drawing>
      </w:r>
      <w:r>
        <w:rPr>
          <w:rFonts w:ascii="Times New Roman"/>
        </w:rPr>
      </w:r>
    </w:p>
    <w:p>
      <w:pPr>
        <w:pStyle w:val="BodyText"/>
        <w:spacing w:before="10"/>
        <w:ind w:left="0" w:firstLine="0"/>
        <w:rPr>
          <w:rFonts w:ascii="Times New Roman"/>
          <w:sz w:val="10"/>
        </w:rPr>
      </w:pPr>
    </w:p>
    <w:p>
      <w:pPr>
        <w:pStyle w:val="Heading1"/>
        <w:spacing w:before="93"/>
      </w:pPr>
      <w:r>
        <w:rPr>
          <w:color w:val="00AF50"/>
        </w:rPr>
        <w:t>THE VIRIDIS FEDERATION OF ORCHARD, SOUTHWOLD AND HOXTON GARDEN PRIMARY SCHOOLS, HACKNEY, LONDON</w:t>
      </w:r>
    </w:p>
    <w:p>
      <w:pPr>
        <w:pStyle w:val="BodyText"/>
        <w:spacing w:before="9"/>
        <w:ind w:left="0" w:firstLine="0"/>
        <w:rPr>
          <w:b/>
          <w:sz w:val="19"/>
        </w:rPr>
      </w:pPr>
    </w:p>
    <w:p>
      <w:pPr>
        <w:spacing w:before="1"/>
        <w:ind w:left="208" w:right="493" w:firstLine="0"/>
        <w:jc w:val="center"/>
        <w:rPr>
          <w:b/>
          <w:sz w:val="28"/>
        </w:rPr>
      </w:pPr>
      <w:r>
        <w:rPr>
          <w:b/>
          <w:shadow/>
          <w:sz w:val="28"/>
        </w:rPr>
        <w:t>Required</w:t>
      </w:r>
      <w:r>
        <w:rPr>
          <w:b/>
          <w:shadow w:val="0"/>
          <w:sz w:val="28"/>
        </w:rPr>
        <w:t> </w:t>
      </w:r>
      <w:r>
        <w:rPr>
          <w:b/>
          <w:shadow/>
          <w:sz w:val="28"/>
        </w:rPr>
        <w:t>for</w:t>
      </w:r>
      <w:r>
        <w:rPr>
          <w:b/>
          <w:shadow w:val="0"/>
          <w:sz w:val="28"/>
        </w:rPr>
        <w:t> </w:t>
      </w:r>
      <w:r>
        <w:rPr>
          <w:b/>
          <w:shadow/>
          <w:sz w:val="28"/>
        </w:rPr>
        <w:t>September</w:t>
      </w:r>
      <w:r>
        <w:rPr>
          <w:b/>
          <w:shadow w:val="0"/>
          <w:sz w:val="28"/>
        </w:rPr>
        <w:t> </w:t>
      </w:r>
      <w:r>
        <w:rPr>
          <w:b/>
          <w:shadow/>
          <w:sz w:val="28"/>
        </w:rPr>
        <w:t>2019</w:t>
      </w:r>
      <w:r>
        <w:rPr>
          <w:b/>
          <w:shadow w:val="0"/>
          <w:sz w:val="28"/>
        </w:rPr>
        <w:t> </w:t>
      </w:r>
      <w:r>
        <w:rPr>
          <w:b/>
          <w:shadow/>
          <w:sz w:val="28"/>
        </w:rPr>
        <w:t>or</w:t>
      </w:r>
      <w:r>
        <w:rPr>
          <w:b/>
          <w:shadow w:val="0"/>
          <w:sz w:val="28"/>
        </w:rPr>
        <w:t> </w:t>
      </w:r>
      <w:r>
        <w:rPr>
          <w:b/>
          <w:shadow/>
          <w:sz w:val="28"/>
        </w:rPr>
        <w:t>January</w:t>
      </w:r>
      <w:r>
        <w:rPr>
          <w:b/>
          <w:shadow w:val="0"/>
          <w:sz w:val="28"/>
        </w:rPr>
        <w:t> </w:t>
      </w:r>
      <w:r>
        <w:rPr>
          <w:b/>
          <w:shadow/>
          <w:sz w:val="28"/>
        </w:rPr>
        <w:t>2020</w:t>
      </w:r>
    </w:p>
    <w:p>
      <w:pPr>
        <w:spacing w:line="643" w:lineRule="exact" w:before="1"/>
        <w:ind w:left="208" w:right="494" w:firstLine="0"/>
        <w:jc w:val="center"/>
        <w:rPr>
          <w:b/>
          <w:sz w:val="56"/>
        </w:rPr>
      </w:pPr>
      <w:r>
        <w:rPr>
          <w:b/>
          <w:shadow/>
          <w:color w:val="00AF50"/>
          <w:sz w:val="56"/>
        </w:rPr>
        <w:t>Special</w:t>
      </w:r>
      <w:r>
        <w:rPr>
          <w:b/>
          <w:shadow w:val="0"/>
          <w:color w:val="00AF50"/>
          <w:sz w:val="56"/>
        </w:rPr>
        <w:t> </w:t>
      </w:r>
      <w:r>
        <w:rPr>
          <w:b/>
          <w:shadow/>
          <w:color w:val="00AF50"/>
          <w:sz w:val="56"/>
        </w:rPr>
        <w:t>Educational</w:t>
      </w:r>
      <w:r>
        <w:rPr>
          <w:b/>
          <w:shadow w:val="0"/>
          <w:color w:val="00AF50"/>
          <w:sz w:val="56"/>
        </w:rPr>
        <w:t> </w:t>
      </w:r>
      <w:r>
        <w:rPr>
          <w:b/>
          <w:shadow/>
          <w:color w:val="00AF50"/>
          <w:sz w:val="56"/>
        </w:rPr>
        <w:t>Needs</w:t>
      </w:r>
      <w:r>
        <w:rPr>
          <w:b/>
          <w:shadow w:val="0"/>
          <w:color w:val="00AF50"/>
          <w:sz w:val="56"/>
        </w:rPr>
        <w:t> </w:t>
      </w:r>
      <w:r>
        <w:rPr>
          <w:b/>
          <w:shadow/>
          <w:color w:val="00AF50"/>
          <w:sz w:val="56"/>
        </w:rPr>
        <w:t>Co-ordinator</w:t>
      </w:r>
    </w:p>
    <w:p>
      <w:pPr>
        <w:spacing w:line="275" w:lineRule="exact" w:before="0"/>
        <w:ind w:left="208" w:right="410" w:firstLine="0"/>
        <w:jc w:val="center"/>
        <w:rPr>
          <w:b/>
          <w:sz w:val="24"/>
        </w:rPr>
      </w:pPr>
      <w:r>
        <w:rPr>
          <w:b/>
          <w:shadow/>
          <w:sz w:val="24"/>
        </w:rPr>
        <w:t>(MPS/UPS/Lead</w:t>
      </w:r>
      <w:r>
        <w:rPr>
          <w:b/>
          <w:shadow w:val="0"/>
          <w:sz w:val="24"/>
        </w:rPr>
        <w:t> </w:t>
      </w:r>
      <w:r>
        <w:rPr>
          <w:b/>
          <w:shadow/>
          <w:sz w:val="24"/>
        </w:rPr>
        <w:t>Practitioners)</w:t>
      </w:r>
    </w:p>
    <w:p>
      <w:pPr>
        <w:pStyle w:val="BodyText"/>
        <w:spacing w:before="7"/>
        <w:ind w:left="0" w:firstLine="0"/>
        <w:rPr>
          <w:b/>
          <w:sz w:val="31"/>
        </w:rPr>
      </w:pPr>
    </w:p>
    <w:p>
      <w:pPr>
        <w:pStyle w:val="Heading2"/>
        <w:rPr>
          <w:i/>
        </w:rPr>
      </w:pPr>
      <w:r>
        <w:rPr>
          <w:i/>
        </w:rPr>
        <w:t>Our successful partnership of schools is looking for an existing or aspiring SENCO to join our Orchard School team who:</w:t>
      </w:r>
    </w:p>
    <w:p>
      <w:pPr>
        <w:pStyle w:val="ListParagraph"/>
        <w:numPr>
          <w:ilvl w:val="0"/>
          <w:numId w:val="1"/>
        </w:numPr>
        <w:tabs>
          <w:tab w:pos="829" w:val="left" w:leader="none"/>
          <w:tab w:pos="830" w:val="left" w:leader="none"/>
        </w:tabs>
        <w:spacing w:line="244" w:lineRule="exact" w:before="1" w:after="0"/>
        <w:ind w:left="830" w:right="0" w:hanging="360"/>
        <w:jc w:val="left"/>
        <w:rPr>
          <w:sz w:val="20"/>
        </w:rPr>
      </w:pPr>
      <w:r>
        <w:rPr>
          <w:sz w:val="20"/>
        </w:rPr>
        <w:t>Is a great teacher with very high expectations of what can be achieved </w:t>
      </w:r>
      <w:r>
        <w:rPr>
          <w:spacing w:val="2"/>
          <w:sz w:val="20"/>
        </w:rPr>
        <w:t>and </w:t>
      </w:r>
      <w:r>
        <w:rPr>
          <w:sz w:val="20"/>
        </w:rPr>
        <w:t>a proven track record in raising pupil</w:t>
      </w:r>
      <w:r>
        <w:rPr>
          <w:spacing w:val="-13"/>
          <w:sz w:val="20"/>
        </w:rPr>
        <w:t> </w:t>
      </w:r>
      <w:r>
        <w:rPr>
          <w:sz w:val="20"/>
        </w:rPr>
        <w:t>attainment</w:t>
      </w:r>
    </w:p>
    <w:p>
      <w:pPr>
        <w:pStyle w:val="ListParagraph"/>
        <w:numPr>
          <w:ilvl w:val="0"/>
          <w:numId w:val="1"/>
        </w:numPr>
        <w:tabs>
          <w:tab w:pos="829" w:val="left" w:leader="none"/>
          <w:tab w:pos="830" w:val="left" w:leader="none"/>
        </w:tabs>
        <w:spacing w:line="244" w:lineRule="exact" w:before="0" w:after="0"/>
        <w:ind w:left="830" w:right="0" w:hanging="360"/>
        <w:jc w:val="left"/>
        <w:rPr>
          <w:sz w:val="20"/>
        </w:rPr>
      </w:pPr>
      <w:r>
        <w:rPr>
          <w:sz w:val="20"/>
        </w:rPr>
        <w:t>Has high expectations of all groups of children no matter what challenges they may</w:t>
      </w:r>
      <w:r>
        <w:rPr>
          <w:spacing w:val="-10"/>
          <w:sz w:val="20"/>
        </w:rPr>
        <w:t> </w:t>
      </w:r>
      <w:r>
        <w:rPr>
          <w:sz w:val="20"/>
        </w:rPr>
        <w:t>face.</w:t>
      </w:r>
    </w:p>
    <w:p>
      <w:pPr>
        <w:pStyle w:val="ListParagraph"/>
        <w:numPr>
          <w:ilvl w:val="0"/>
          <w:numId w:val="1"/>
        </w:numPr>
        <w:tabs>
          <w:tab w:pos="829" w:val="left" w:leader="none"/>
          <w:tab w:pos="830" w:val="left" w:leader="none"/>
        </w:tabs>
        <w:spacing w:line="244" w:lineRule="exact" w:before="0" w:after="0"/>
        <w:ind w:left="830" w:right="0" w:hanging="360"/>
        <w:jc w:val="left"/>
        <w:rPr>
          <w:sz w:val="20"/>
        </w:rPr>
      </w:pPr>
      <w:r>
        <w:rPr>
          <w:sz w:val="20"/>
        </w:rPr>
        <w:t>Is determined, resilient and able to manage a complex</w:t>
      </w:r>
      <w:r>
        <w:rPr>
          <w:spacing w:val="1"/>
          <w:sz w:val="20"/>
        </w:rPr>
        <w:t> </w:t>
      </w:r>
      <w:r>
        <w:rPr>
          <w:sz w:val="20"/>
        </w:rPr>
        <w:t>workload</w:t>
      </w:r>
    </w:p>
    <w:p>
      <w:pPr>
        <w:pStyle w:val="ListParagraph"/>
        <w:numPr>
          <w:ilvl w:val="0"/>
          <w:numId w:val="1"/>
        </w:numPr>
        <w:tabs>
          <w:tab w:pos="829" w:val="left" w:leader="none"/>
          <w:tab w:pos="830" w:val="left" w:leader="none"/>
        </w:tabs>
        <w:spacing w:line="244" w:lineRule="exact" w:before="0" w:after="0"/>
        <w:ind w:left="830" w:right="0" w:hanging="360"/>
        <w:jc w:val="left"/>
        <w:rPr>
          <w:sz w:val="20"/>
        </w:rPr>
      </w:pPr>
      <w:r>
        <w:rPr>
          <w:sz w:val="20"/>
        </w:rPr>
        <w:t>Understands what high standards look like and how to attain</w:t>
      </w:r>
      <w:r>
        <w:rPr>
          <w:spacing w:val="3"/>
          <w:sz w:val="20"/>
        </w:rPr>
        <w:t> </w:t>
      </w:r>
      <w:r>
        <w:rPr>
          <w:sz w:val="20"/>
        </w:rPr>
        <w:t>them</w:t>
      </w:r>
    </w:p>
    <w:p>
      <w:pPr>
        <w:pStyle w:val="ListParagraph"/>
        <w:numPr>
          <w:ilvl w:val="0"/>
          <w:numId w:val="1"/>
        </w:numPr>
        <w:tabs>
          <w:tab w:pos="829" w:val="left" w:leader="none"/>
          <w:tab w:pos="830" w:val="left" w:leader="none"/>
        </w:tabs>
        <w:spacing w:line="244" w:lineRule="exact" w:before="0" w:after="0"/>
        <w:ind w:left="830" w:right="0" w:hanging="360"/>
        <w:jc w:val="left"/>
        <w:rPr>
          <w:sz w:val="20"/>
        </w:rPr>
      </w:pPr>
      <w:r>
        <w:rPr>
          <w:sz w:val="20"/>
        </w:rPr>
        <w:t>Can effectively coach, mentor and lead</w:t>
      </w:r>
      <w:r>
        <w:rPr>
          <w:spacing w:val="-6"/>
          <w:sz w:val="20"/>
        </w:rPr>
        <w:t> </w:t>
      </w:r>
      <w:r>
        <w:rPr>
          <w:sz w:val="20"/>
        </w:rPr>
        <w:t>others</w:t>
      </w:r>
    </w:p>
    <w:p>
      <w:pPr>
        <w:pStyle w:val="ListParagraph"/>
        <w:numPr>
          <w:ilvl w:val="0"/>
          <w:numId w:val="1"/>
        </w:numPr>
        <w:tabs>
          <w:tab w:pos="829" w:val="left" w:leader="none"/>
          <w:tab w:pos="830" w:val="left" w:leader="none"/>
        </w:tabs>
        <w:spacing w:line="240" w:lineRule="auto" w:before="0" w:after="0"/>
        <w:ind w:left="830" w:right="1075" w:hanging="360"/>
        <w:jc w:val="left"/>
        <w:rPr>
          <w:sz w:val="20"/>
        </w:rPr>
      </w:pPr>
      <w:r>
        <w:rPr>
          <w:sz w:val="20"/>
        </w:rPr>
        <w:t>Is a strong communicator, able to work as an member of a dynamic school team and represent the school to external partners</w:t>
      </w:r>
      <w:r>
        <w:rPr>
          <w:spacing w:val="-29"/>
          <w:sz w:val="20"/>
        </w:rPr>
        <w:t> </w:t>
      </w:r>
      <w:r>
        <w:rPr>
          <w:sz w:val="20"/>
        </w:rPr>
        <w:t>and stakeholders.</w:t>
      </w:r>
    </w:p>
    <w:p>
      <w:pPr>
        <w:pStyle w:val="BodyText"/>
        <w:spacing w:before="8"/>
        <w:ind w:left="0" w:firstLine="0"/>
        <w:rPr>
          <w:sz w:val="19"/>
        </w:rPr>
      </w:pPr>
    </w:p>
    <w:p>
      <w:pPr>
        <w:pStyle w:val="Heading2"/>
        <w:rPr>
          <w:i/>
        </w:rPr>
      </w:pPr>
      <w:r>
        <w:rPr>
          <w:i/>
        </w:rPr>
        <w:t>We offer:</w:t>
      </w:r>
    </w:p>
    <w:p>
      <w:pPr>
        <w:pStyle w:val="ListParagraph"/>
        <w:numPr>
          <w:ilvl w:val="0"/>
          <w:numId w:val="1"/>
        </w:numPr>
        <w:tabs>
          <w:tab w:pos="829" w:val="left" w:leader="none"/>
          <w:tab w:pos="830" w:val="left" w:leader="none"/>
        </w:tabs>
        <w:spacing w:line="245" w:lineRule="exact" w:before="2" w:after="0"/>
        <w:ind w:left="830" w:right="0" w:hanging="360"/>
        <w:jc w:val="left"/>
        <w:rPr>
          <w:sz w:val="20"/>
        </w:rPr>
      </w:pPr>
      <w:r>
        <w:rPr>
          <w:sz w:val="20"/>
        </w:rPr>
        <w:t>A genuine opportunity to make a difference in a diverse</w:t>
      </w:r>
      <w:r>
        <w:rPr>
          <w:spacing w:val="-10"/>
          <w:sz w:val="20"/>
        </w:rPr>
        <w:t> </w:t>
      </w:r>
      <w:r>
        <w:rPr>
          <w:sz w:val="20"/>
        </w:rPr>
        <w:t>community</w:t>
      </w:r>
    </w:p>
    <w:p>
      <w:pPr>
        <w:pStyle w:val="ListParagraph"/>
        <w:numPr>
          <w:ilvl w:val="0"/>
          <w:numId w:val="1"/>
        </w:numPr>
        <w:tabs>
          <w:tab w:pos="829" w:val="left" w:leader="none"/>
          <w:tab w:pos="830" w:val="left" w:leader="none"/>
        </w:tabs>
        <w:spacing w:line="244" w:lineRule="exact" w:before="0" w:after="0"/>
        <w:ind w:left="830" w:right="0" w:hanging="360"/>
        <w:jc w:val="left"/>
        <w:rPr>
          <w:sz w:val="20"/>
        </w:rPr>
      </w:pPr>
      <w:r>
        <w:rPr>
          <w:sz w:val="20"/>
        </w:rPr>
        <w:t>High quality CPD to ensure that you are successful, including enrollment on the SENDCO qualification if not yet</w:t>
      </w:r>
      <w:r>
        <w:rPr>
          <w:spacing w:val="-1"/>
          <w:sz w:val="20"/>
        </w:rPr>
        <w:t> </w:t>
      </w:r>
      <w:r>
        <w:rPr>
          <w:sz w:val="20"/>
        </w:rPr>
        <w:t>achieved.</w:t>
      </w:r>
    </w:p>
    <w:p>
      <w:pPr>
        <w:pStyle w:val="ListParagraph"/>
        <w:numPr>
          <w:ilvl w:val="0"/>
          <w:numId w:val="1"/>
        </w:numPr>
        <w:tabs>
          <w:tab w:pos="829" w:val="left" w:leader="none"/>
          <w:tab w:pos="830" w:val="left" w:leader="none"/>
        </w:tabs>
        <w:spacing w:line="242" w:lineRule="exact" w:before="0" w:after="0"/>
        <w:ind w:left="830" w:right="0" w:hanging="360"/>
        <w:jc w:val="left"/>
        <w:rPr>
          <w:sz w:val="20"/>
        </w:rPr>
      </w:pPr>
      <w:r>
        <w:rPr>
          <w:sz w:val="20"/>
        </w:rPr>
        <w:t>An experienced, committed and successful team to support</w:t>
      </w:r>
      <w:r>
        <w:rPr>
          <w:spacing w:val="4"/>
          <w:sz w:val="20"/>
        </w:rPr>
        <w:t> </w:t>
      </w:r>
      <w:r>
        <w:rPr>
          <w:sz w:val="20"/>
        </w:rPr>
        <w:t>you</w:t>
      </w:r>
    </w:p>
    <w:p>
      <w:pPr>
        <w:pStyle w:val="ListParagraph"/>
        <w:numPr>
          <w:ilvl w:val="0"/>
          <w:numId w:val="1"/>
        </w:numPr>
        <w:tabs>
          <w:tab w:pos="829" w:val="left" w:leader="none"/>
          <w:tab w:pos="830" w:val="left" w:leader="none"/>
        </w:tabs>
        <w:spacing w:line="240" w:lineRule="auto" w:before="0" w:after="0"/>
        <w:ind w:left="830" w:right="424" w:hanging="360"/>
        <w:jc w:val="left"/>
        <w:rPr>
          <w:sz w:val="20"/>
        </w:rPr>
      </w:pPr>
      <w:r>
        <w:rPr>
          <w:sz w:val="20"/>
        </w:rPr>
        <w:t>An established partnership of three well-resourced and well run schools with opportunities to work with colleagues across three schools in partnership</w:t>
      </w:r>
    </w:p>
    <w:p>
      <w:pPr>
        <w:pStyle w:val="ListParagraph"/>
        <w:numPr>
          <w:ilvl w:val="0"/>
          <w:numId w:val="1"/>
        </w:numPr>
        <w:tabs>
          <w:tab w:pos="829" w:val="left" w:leader="none"/>
          <w:tab w:pos="830" w:val="left" w:leader="none"/>
        </w:tabs>
        <w:spacing w:line="240" w:lineRule="auto" w:before="0" w:after="0"/>
        <w:ind w:left="830" w:right="0" w:hanging="360"/>
        <w:jc w:val="left"/>
        <w:rPr>
          <w:sz w:val="20"/>
        </w:rPr>
      </w:pPr>
      <w:r>
        <w:rPr>
          <w:sz w:val="20"/>
        </w:rPr>
        <w:t>A fantastic community of parents and children who deserve the</w:t>
      </w:r>
      <w:r>
        <w:rPr>
          <w:spacing w:val="-7"/>
          <w:sz w:val="20"/>
        </w:rPr>
        <w:t> </w:t>
      </w:r>
      <w:r>
        <w:rPr>
          <w:sz w:val="20"/>
        </w:rPr>
        <w:t>best</w:t>
      </w:r>
    </w:p>
    <w:p>
      <w:pPr>
        <w:pStyle w:val="BodyText"/>
        <w:spacing w:before="4"/>
        <w:ind w:left="0" w:firstLine="0"/>
        <w:rPr>
          <w:sz w:val="19"/>
        </w:rPr>
      </w:pPr>
    </w:p>
    <w:p>
      <w:pPr>
        <w:pStyle w:val="BodyText"/>
        <w:spacing w:before="1"/>
        <w:ind w:left="110" w:right="415" w:firstLine="0"/>
        <w:rPr>
          <w:b/>
        </w:rPr>
      </w:pPr>
      <w:r>
        <w:rPr/>
        <w:t>Visits are warmly welcomed and encouraged. Please contact Beverley Shore at the Southwold school office to arrange an appointment: </w:t>
      </w:r>
      <w:r>
        <w:rPr>
          <w:b/>
        </w:rPr>
        <w:t>020 8806 5201</w:t>
      </w:r>
      <w:r>
        <w:rPr/>
        <w:t>. Alternatively, to request a recruitment pack or to find out more about what we can offer email us: </w:t>
      </w:r>
      <w:hyperlink r:id="rId6">
        <w:r>
          <w:rPr>
            <w:b/>
            <w:color w:val="0066FF"/>
            <w:u w:val="thick" w:color="0066FF"/>
          </w:rPr>
          <w:t>recruitment@vs.hackney.sch.uk</w:t>
        </w:r>
      </w:hyperlink>
    </w:p>
    <w:p>
      <w:pPr>
        <w:pStyle w:val="Heading1"/>
        <w:tabs>
          <w:tab w:pos="7039" w:val="left" w:leader="none"/>
        </w:tabs>
        <w:ind w:left="2718"/>
      </w:pPr>
      <w:r>
        <w:rPr/>
        <w:t>Closing Date:  Friday 28</w:t>
      </w:r>
      <w:r>
        <w:rPr>
          <w:vertAlign w:val="superscript"/>
        </w:rPr>
        <w:t>th</w:t>
      </w:r>
      <w:r>
        <w:rPr>
          <w:spacing w:val="-4"/>
          <w:vertAlign w:val="baseline"/>
        </w:rPr>
        <w:t> </w:t>
      </w:r>
      <w:r>
        <w:rPr>
          <w:vertAlign w:val="baseline"/>
        </w:rPr>
        <w:t>June</w:t>
      </w:r>
      <w:r>
        <w:rPr>
          <w:spacing w:val="-2"/>
          <w:vertAlign w:val="baseline"/>
        </w:rPr>
        <w:t> </w:t>
      </w:r>
      <w:r>
        <w:rPr>
          <w:vertAlign w:val="baseline"/>
        </w:rPr>
        <w:t>2019.</w:t>
        <w:tab/>
        <w:t>Interview Date: Week beginning 1</w:t>
      </w:r>
      <w:r>
        <w:rPr>
          <w:vertAlign w:val="superscript"/>
        </w:rPr>
        <w:t>st</w:t>
      </w:r>
      <w:r>
        <w:rPr>
          <w:vertAlign w:val="baseline"/>
        </w:rPr>
        <w:t> July</w:t>
      </w:r>
    </w:p>
    <w:p>
      <w:pPr>
        <w:spacing w:before="232"/>
        <w:ind w:left="208" w:right="117" w:firstLine="0"/>
        <w:jc w:val="center"/>
        <w:rPr>
          <w:sz w:val="14"/>
        </w:rPr>
      </w:pPr>
      <w:r>
        <w:rPr>
          <w:sz w:val="14"/>
        </w:rPr>
        <w:t>Our schools are committed to safeguarding the wellbeing of our pupils. Successful candidates will be required to be checked with the disclosure and barring service (DBS). Further information about the disclosure can be found at </w:t>
      </w:r>
      <w:hyperlink r:id="rId7">
        <w:r>
          <w:rPr>
            <w:sz w:val="14"/>
          </w:rPr>
          <w:t>www.disclosures.co.uk/ </w:t>
        </w:r>
      </w:hyperlink>
      <w:r>
        <w:rPr>
          <w:sz w:val="14"/>
        </w:rPr>
        <w:t>and in the application pack.</w:t>
      </w:r>
    </w:p>
    <w:p>
      <w:pPr>
        <w:spacing w:line="203" w:lineRule="exact" w:before="0"/>
        <w:ind w:left="208" w:right="119" w:firstLine="0"/>
        <w:jc w:val="center"/>
        <w:rPr>
          <w:b/>
          <w:sz w:val="18"/>
        </w:rPr>
      </w:pPr>
      <w:hyperlink r:id="rId8">
        <w:r>
          <w:rPr>
            <w:b/>
            <w:sz w:val="18"/>
          </w:rPr>
          <w:t>www.orchard.hackn</w:t>
        </w:r>
      </w:hyperlink>
      <w:r>
        <w:rPr>
          <w:b/>
          <w:sz w:val="18"/>
        </w:rPr>
        <w:t>ey.sch.uk</w:t>
      </w:r>
    </w:p>
    <w:p>
      <w:pPr>
        <w:tabs>
          <w:tab w:pos="4563" w:val="left" w:leader="none"/>
          <w:tab w:pos="8687" w:val="left" w:leader="none"/>
        </w:tabs>
        <w:spacing w:before="2"/>
        <w:ind w:left="92" w:right="0" w:firstLine="0"/>
        <w:jc w:val="center"/>
        <w:rPr>
          <w:b/>
          <w:sz w:val="18"/>
        </w:rPr>
      </w:pPr>
      <w:r>
        <w:rPr>
          <w:b/>
          <w:sz w:val="18"/>
        </w:rPr>
        <w:t>Orchard School, Holcroft Road, London</w:t>
      </w:r>
      <w:r>
        <w:rPr>
          <w:b/>
          <w:spacing w:val="-5"/>
          <w:sz w:val="18"/>
        </w:rPr>
        <w:t> </w:t>
      </w:r>
      <w:r>
        <w:rPr>
          <w:b/>
          <w:sz w:val="18"/>
        </w:rPr>
        <w:t>E9</w:t>
      </w:r>
      <w:r>
        <w:rPr>
          <w:b/>
          <w:spacing w:val="-3"/>
          <w:sz w:val="18"/>
        </w:rPr>
        <w:t> </w:t>
      </w:r>
      <w:r>
        <w:rPr>
          <w:b/>
          <w:sz w:val="18"/>
        </w:rPr>
        <w:t>7BB</w:t>
        <w:tab/>
        <w:t>Hoxton Garden School, Ivy Street</w:t>
      </w:r>
      <w:r>
        <w:rPr>
          <w:b/>
          <w:spacing w:val="-7"/>
          <w:sz w:val="18"/>
        </w:rPr>
        <w:t> </w:t>
      </w:r>
      <w:r>
        <w:rPr>
          <w:b/>
          <w:sz w:val="18"/>
        </w:rPr>
        <w:t>N1</w:t>
      </w:r>
      <w:r>
        <w:rPr>
          <w:b/>
          <w:spacing w:val="-1"/>
          <w:sz w:val="18"/>
        </w:rPr>
        <w:t> </w:t>
      </w:r>
      <w:r>
        <w:rPr>
          <w:b/>
          <w:sz w:val="18"/>
        </w:rPr>
        <w:t>5JD</w:t>
        <w:tab/>
        <w:t>Southwold School, Detmold Road, London E5</w:t>
      </w:r>
      <w:r>
        <w:rPr>
          <w:b/>
          <w:spacing w:val="-6"/>
          <w:sz w:val="18"/>
        </w:rPr>
        <w:t> </w:t>
      </w:r>
      <w:r>
        <w:rPr>
          <w:b/>
          <w:sz w:val="18"/>
        </w:rPr>
        <w:t>9N</w:t>
      </w:r>
    </w:p>
    <w:sectPr>
      <w:type w:val="continuous"/>
      <w:pgSz w:w="16840" w:h="11910" w:orient="landscape"/>
      <w:pgMar w:top="1100" w:bottom="280" w:left="17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0" w:hanging="360"/>
      </w:pPr>
      <w:rPr>
        <w:rFonts w:hint="default" w:ascii="Symbol" w:hAnsi="Symbol" w:eastAsia="Symbol" w:cs="Symbol"/>
        <w:w w:val="99"/>
        <w:sz w:val="20"/>
        <w:szCs w:val="20"/>
        <w:lang w:val="en-gb" w:eastAsia="en-gb" w:bidi="en-gb"/>
      </w:rPr>
    </w:lvl>
    <w:lvl w:ilvl="1">
      <w:start w:val="0"/>
      <w:numFmt w:val="bullet"/>
      <w:lvlText w:val="•"/>
      <w:lvlJc w:val="left"/>
      <w:pPr>
        <w:ind w:left="2097" w:hanging="360"/>
      </w:pPr>
      <w:rPr>
        <w:rFonts w:hint="default"/>
        <w:lang w:val="en-gb" w:eastAsia="en-gb" w:bidi="en-gb"/>
      </w:rPr>
    </w:lvl>
    <w:lvl w:ilvl="2">
      <w:start w:val="0"/>
      <w:numFmt w:val="bullet"/>
      <w:lvlText w:val="•"/>
      <w:lvlJc w:val="left"/>
      <w:pPr>
        <w:ind w:left="3355" w:hanging="360"/>
      </w:pPr>
      <w:rPr>
        <w:rFonts w:hint="default"/>
        <w:lang w:val="en-gb" w:eastAsia="en-gb" w:bidi="en-gb"/>
      </w:rPr>
    </w:lvl>
    <w:lvl w:ilvl="3">
      <w:start w:val="0"/>
      <w:numFmt w:val="bullet"/>
      <w:lvlText w:val="•"/>
      <w:lvlJc w:val="left"/>
      <w:pPr>
        <w:ind w:left="4613" w:hanging="360"/>
      </w:pPr>
      <w:rPr>
        <w:rFonts w:hint="default"/>
        <w:lang w:val="en-gb" w:eastAsia="en-gb" w:bidi="en-gb"/>
      </w:rPr>
    </w:lvl>
    <w:lvl w:ilvl="4">
      <w:start w:val="0"/>
      <w:numFmt w:val="bullet"/>
      <w:lvlText w:val="•"/>
      <w:lvlJc w:val="left"/>
      <w:pPr>
        <w:ind w:left="5871" w:hanging="360"/>
      </w:pPr>
      <w:rPr>
        <w:rFonts w:hint="default"/>
        <w:lang w:val="en-gb" w:eastAsia="en-gb" w:bidi="en-gb"/>
      </w:rPr>
    </w:lvl>
    <w:lvl w:ilvl="5">
      <w:start w:val="0"/>
      <w:numFmt w:val="bullet"/>
      <w:lvlText w:val="•"/>
      <w:lvlJc w:val="left"/>
      <w:pPr>
        <w:ind w:left="7129" w:hanging="360"/>
      </w:pPr>
      <w:rPr>
        <w:rFonts w:hint="default"/>
        <w:lang w:val="en-gb" w:eastAsia="en-gb" w:bidi="en-gb"/>
      </w:rPr>
    </w:lvl>
    <w:lvl w:ilvl="6">
      <w:start w:val="0"/>
      <w:numFmt w:val="bullet"/>
      <w:lvlText w:val="•"/>
      <w:lvlJc w:val="left"/>
      <w:pPr>
        <w:ind w:left="8387" w:hanging="360"/>
      </w:pPr>
      <w:rPr>
        <w:rFonts w:hint="default"/>
        <w:lang w:val="en-gb" w:eastAsia="en-gb" w:bidi="en-gb"/>
      </w:rPr>
    </w:lvl>
    <w:lvl w:ilvl="7">
      <w:start w:val="0"/>
      <w:numFmt w:val="bullet"/>
      <w:lvlText w:val="•"/>
      <w:lvlJc w:val="left"/>
      <w:pPr>
        <w:ind w:left="9644" w:hanging="360"/>
      </w:pPr>
      <w:rPr>
        <w:rFonts w:hint="default"/>
        <w:lang w:val="en-gb" w:eastAsia="en-gb" w:bidi="en-gb"/>
      </w:rPr>
    </w:lvl>
    <w:lvl w:ilvl="8">
      <w:start w:val="0"/>
      <w:numFmt w:val="bullet"/>
      <w:lvlText w:val="•"/>
      <w:lvlJc w:val="left"/>
      <w:pPr>
        <w:ind w:left="10902"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ind w:left="830" w:hanging="360"/>
    </w:pPr>
    <w:rPr>
      <w:rFonts w:ascii="Arial" w:hAnsi="Arial" w:eastAsia="Arial" w:cs="Arial"/>
      <w:sz w:val="20"/>
      <w:szCs w:val="20"/>
      <w:lang w:val="en-gb" w:eastAsia="en-gb" w:bidi="en-gb"/>
    </w:rPr>
  </w:style>
  <w:style w:styleId="Heading1" w:type="paragraph">
    <w:name w:val="Heading 1"/>
    <w:basedOn w:val="Normal"/>
    <w:uiPriority w:val="1"/>
    <w:qFormat/>
    <w:pPr>
      <w:spacing w:before="1"/>
      <w:ind w:left="520"/>
      <w:outlineLvl w:val="1"/>
    </w:pPr>
    <w:rPr>
      <w:rFonts w:ascii="Arial" w:hAnsi="Arial" w:eastAsia="Arial" w:cs="Arial"/>
      <w:b/>
      <w:bCs/>
      <w:sz w:val="20"/>
      <w:szCs w:val="20"/>
      <w:lang w:val="en-gb" w:eastAsia="en-gb" w:bidi="en-gb"/>
    </w:rPr>
  </w:style>
  <w:style w:styleId="Heading2" w:type="paragraph">
    <w:name w:val="Heading 2"/>
    <w:basedOn w:val="Normal"/>
    <w:uiPriority w:val="1"/>
    <w:qFormat/>
    <w:pPr>
      <w:ind w:left="110"/>
      <w:outlineLvl w:val="2"/>
    </w:pPr>
    <w:rPr>
      <w:rFonts w:ascii="Arial" w:hAnsi="Arial" w:eastAsia="Arial" w:cs="Arial"/>
      <w:b/>
      <w:bCs/>
      <w:i/>
      <w:sz w:val="20"/>
      <w:szCs w:val="20"/>
      <w:lang w:val="en-gb" w:eastAsia="en-gb" w:bidi="en-gb"/>
    </w:rPr>
  </w:style>
  <w:style w:styleId="ListParagraph" w:type="paragraph">
    <w:name w:val="List Paragraph"/>
    <w:basedOn w:val="Normal"/>
    <w:uiPriority w:val="1"/>
    <w:qFormat/>
    <w:pPr>
      <w:spacing w:line="244" w:lineRule="exact"/>
      <w:ind w:left="830"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recruitment@vs.hackney.sch.uk" TargetMode="External"/><Relationship Id="rId7" Type="http://schemas.openxmlformats.org/officeDocument/2006/relationships/hyperlink" Target="http://www.disclosures.co.uk/" TargetMode="External"/><Relationship Id="rId8" Type="http://schemas.openxmlformats.org/officeDocument/2006/relationships/hyperlink" Target="http://www.orchard.hackn/"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Giuseppa Colella-Mare</dc:creator>
  <dcterms:created xsi:type="dcterms:W3CDTF">2019-05-28T14:29:52Z</dcterms:created>
  <dcterms:modified xsi:type="dcterms:W3CDTF">2019-05-28T14:29:52Z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2010</vt:lpwstr>
  </property>
  <property fmtid="{D5CDD505-2E9C-101B-9397-08002B2CF9AE}" pid="4" name="LastSaved">
    <vt:filetime>2019-05-28T00:00:00Z</vt:filetime>
  </property>
</Properties>
</file>